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C2" w:rsidRDefault="00423BC2" w:rsidP="00423BC2">
      <w:pPr>
        <w:rPr>
          <w:sz w:val="26"/>
          <w:szCs w:val="26"/>
        </w:rPr>
      </w:pPr>
      <w:r w:rsidRPr="00423BC2">
        <w:rPr>
          <w:sz w:val="26"/>
          <w:szCs w:val="26"/>
        </w:rPr>
        <w:t>Confira a pauta da Sessão Ordinária da Câmara Municipal de Itatiba</w:t>
      </w:r>
      <w:r w:rsidR="008571D3">
        <w:rPr>
          <w:sz w:val="26"/>
          <w:szCs w:val="26"/>
        </w:rPr>
        <w:t xml:space="preserve"> </w:t>
      </w:r>
      <w:r w:rsidR="00A4583D">
        <w:rPr>
          <w:sz w:val="26"/>
          <w:szCs w:val="26"/>
        </w:rPr>
        <w:t xml:space="preserve">do Sul, a realizar-se no dia 31 </w:t>
      </w:r>
      <w:bookmarkStart w:id="0" w:name="_GoBack"/>
      <w:bookmarkEnd w:id="0"/>
      <w:r w:rsidR="008571D3">
        <w:rPr>
          <w:sz w:val="26"/>
          <w:szCs w:val="26"/>
        </w:rPr>
        <w:t>de mai</w:t>
      </w:r>
      <w:r w:rsidRPr="00423BC2">
        <w:rPr>
          <w:sz w:val="26"/>
          <w:szCs w:val="26"/>
        </w:rPr>
        <w:t>o de 2023, quarta-feira, a partir das 19h.</w:t>
      </w:r>
    </w:p>
    <w:p w:rsidR="00423BC2" w:rsidRPr="00423BC2" w:rsidRDefault="00423BC2" w:rsidP="00423BC2">
      <w:pPr>
        <w:rPr>
          <w:sz w:val="26"/>
          <w:szCs w:val="26"/>
        </w:rPr>
      </w:pPr>
    </w:p>
    <w:p w:rsidR="005E3ABF" w:rsidRPr="005E3ABF" w:rsidRDefault="00423BC2" w:rsidP="005E3ABF">
      <w:pPr>
        <w:spacing w:line="216" w:lineRule="auto"/>
        <w:jc w:val="both"/>
        <w:rPr>
          <w:rFonts w:eastAsia="Times New Roman" w:cs="Arial"/>
          <w:sz w:val="28"/>
          <w:szCs w:val="28"/>
          <w:lang w:eastAsia="pt-BR"/>
        </w:rPr>
      </w:pPr>
      <w:r w:rsidRPr="003B0855">
        <w:rPr>
          <w:sz w:val="26"/>
          <w:szCs w:val="26"/>
        </w:rPr>
        <w:t xml:space="preserve"> </w:t>
      </w:r>
      <w:r w:rsidRPr="005E3ABF">
        <w:rPr>
          <w:rFonts w:ascii="Segoe UI Symbol" w:hAnsi="Segoe UI Symbol" w:cs="Segoe UI Symbol"/>
          <w:sz w:val="26"/>
          <w:szCs w:val="26"/>
        </w:rPr>
        <w:t>✅</w:t>
      </w:r>
      <w:r w:rsidRPr="005E3ABF">
        <w:rPr>
          <w:sz w:val="26"/>
          <w:szCs w:val="26"/>
        </w:rPr>
        <w:t xml:space="preserve"> </w:t>
      </w:r>
      <w:r w:rsidR="005E3ABF" w:rsidRPr="005E3ABF">
        <w:rPr>
          <w:rFonts w:eastAsia="Times New Roman" w:cs="Arial"/>
          <w:b/>
          <w:sz w:val="28"/>
          <w:szCs w:val="28"/>
          <w:lang w:eastAsia="pt-BR"/>
        </w:rPr>
        <w:t>Projeto de Lei 3175/23:</w:t>
      </w:r>
      <w:r w:rsidR="005E3ABF" w:rsidRPr="005E3ABF">
        <w:rPr>
          <w:rFonts w:eastAsia="Times New Roman" w:cs="Arial"/>
          <w:sz w:val="28"/>
          <w:szCs w:val="28"/>
          <w:lang w:eastAsia="pt-BR"/>
        </w:rPr>
        <w:t xml:space="preserve"> Institui no âmbito local o Programa A Casa É Minha IV, e dá outras providências.</w:t>
      </w:r>
    </w:p>
    <w:p w:rsidR="005E3ABF" w:rsidRPr="005E3ABF" w:rsidRDefault="005E3ABF" w:rsidP="005E3ABF">
      <w:pPr>
        <w:spacing w:after="0" w:line="216" w:lineRule="auto"/>
        <w:jc w:val="both"/>
        <w:rPr>
          <w:rFonts w:eastAsia="Times New Roman" w:cs="Arial"/>
          <w:sz w:val="28"/>
          <w:szCs w:val="28"/>
          <w:lang w:eastAsia="pt-BR"/>
        </w:rPr>
      </w:pPr>
    </w:p>
    <w:p w:rsidR="005E3ABF" w:rsidRPr="005E3ABF" w:rsidRDefault="005E3ABF" w:rsidP="005E3ABF">
      <w:pPr>
        <w:spacing w:after="0" w:line="216" w:lineRule="auto"/>
        <w:jc w:val="both"/>
        <w:rPr>
          <w:rFonts w:eastAsia="Times New Roman" w:cs="Arial"/>
          <w:sz w:val="28"/>
          <w:szCs w:val="28"/>
          <w:lang w:eastAsia="pt-BR"/>
        </w:rPr>
      </w:pPr>
      <w:r w:rsidRPr="005E3ABF">
        <w:rPr>
          <w:rFonts w:ascii="Segoe UI Symbol" w:hAnsi="Segoe UI Symbol" w:cs="Segoe UI Symbol"/>
          <w:sz w:val="26"/>
          <w:szCs w:val="26"/>
        </w:rPr>
        <w:t>✅</w:t>
      </w:r>
      <w:r w:rsidRPr="005E3ABF">
        <w:rPr>
          <w:sz w:val="26"/>
          <w:szCs w:val="26"/>
        </w:rPr>
        <w:t xml:space="preserve"> </w:t>
      </w:r>
      <w:r w:rsidRPr="005E3ABF">
        <w:rPr>
          <w:rFonts w:eastAsia="Times New Roman" w:cs="Arial"/>
          <w:b/>
          <w:sz w:val="28"/>
          <w:szCs w:val="28"/>
          <w:lang w:eastAsia="pt-BR"/>
        </w:rPr>
        <w:t>Projeto de Lei 3176/23:</w:t>
      </w:r>
      <w:r w:rsidRPr="005E3ABF">
        <w:rPr>
          <w:rFonts w:eastAsia="Times New Roman" w:cs="Arial"/>
          <w:sz w:val="28"/>
          <w:szCs w:val="28"/>
          <w:lang w:eastAsia="pt-BR"/>
        </w:rPr>
        <w:t xml:space="preserve"> Altera a redação do item 28 do Anexo I da Lei Municipal nº 1338/1998, e dá outras providências.</w:t>
      </w:r>
    </w:p>
    <w:p w:rsidR="005E3ABF" w:rsidRPr="005E3ABF" w:rsidRDefault="005E3ABF" w:rsidP="005E3ABF">
      <w:pPr>
        <w:spacing w:after="0" w:line="216" w:lineRule="auto"/>
        <w:jc w:val="both"/>
        <w:rPr>
          <w:rFonts w:eastAsia="Times New Roman" w:cs="Arial"/>
          <w:sz w:val="28"/>
          <w:szCs w:val="28"/>
          <w:lang w:eastAsia="pt-BR"/>
        </w:rPr>
      </w:pPr>
    </w:p>
    <w:p w:rsidR="005E3ABF" w:rsidRPr="005E3ABF" w:rsidRDefault="005E3ABF" w:rsidP="005E3ABF">
      <w:pPr>
        <w:spacing w:after="0" w:line="216" w:lineRule="auto"/>
        <w:jc w:val="both"/>
        <w:rPr>
          <w:rFonts w:eastAsia="Times New Roman" w:cs="Arial"/>
          <w:sz w:val="28"/>
          <w:szCs w:val="28"/>
          <w:lang w:eastAsia="pt-BR"/>
        </w:rPr>
      </w:pPr>
      <w:r w:rsidRPr="005E3ABF">
        <w:rPr>
          <w:rFonts w:ascii="Segoe UI Symbol" w:hAnsi="Segoe UI Symbol" w:cs="Segoe UI Symbol"/>
          <w:sz w:val="26"/>
          <w:szCs w:val="26"/>
        </w:rPr>
        <w:t>✅</w:t>
      </w:r>
      <w:r w:rsidRPr="005E3ABF">
        <w:rPr>
          <w:sz w:val="26"/>
          <w:szCs w:val="26"/>
        </w:rPr>
        <w:t xml:space="preserve"> </w:t>
      </w:r>
      <w:r w:rsidRPr="005E3ABF">
        <w:rPr>
          <w:rFonts w:eastAsia="Times New Roman" w:cs="Arial"/>
          <w:b/>
          <w:sz w:val="28"/>
          <w:szCs w:val="28"/>
          <w:lang w:eastAsia="pt-BR"/>
        </w:rPr>
        <w:t>Projeto de Lei 3177/23:</w:t>
      </w:r>
      <w:r w:rsidRPr="005E3ABF">
        <w:rPr>
          <w:rFonts w:eastAsia="Times New Roman" w:cs="Arial"/>
          <w:sz w:val="28"/>
          <w:szCs w:val="28"/>
          <w:lang w:eastAsia="pt-BR"/>
        </w:rPr>
        <w:t xml:space="preserve"> Altera a Lei Municipal nº 2912/2018, e dá outras providências.</w:t>
      </w:r>
    </w:p>
    <w:p w:rsidR="005E3ABF" w:rsidRPr="005E3ABF" w:rsidRDefault="005E3ABF" w:rsidP="005E3ABF">
      <w:pPr>
        <w:spacing w:after="0" w:line="216" w:lineRule="auto"/>
        <w:jc w:val="both"/>
        <w:rPr>
          <w:rFonts w:eastAsia="Times New Roman" w:cs="Arial"/>
          <w:sz w:val="28"/>
          <w:szCs w:val="28"/>
          <w:lang w:eastAsia="pt-BR"/>
        </w:rPr>
      </w:pPr>
    </w:p>
    <w:p w:rsidR="005E3ABF" w:rsidRPr="005E3ABF" w:rsidRDefault="005E3ABF" w:rsidP="005E3ABF">
      <w:pPr>
        <w:spacing w:after="0" w:line="216" w:lineRule="auto"/>
        <w:jc w:val="both"/>
        <w:rPr>
          <w:rFonts w:eastAsia="Times New Roman" w:cs="Arial"/>
          <w:sz w:val="28"/>
          <w:szCs w:val="28"/>
          <w:lang w:eastAsia="pt-BR"/>
        </w:rPr>
      </w:pPr>
      <w:r w:rsidRPr="005E3ABF">
        <w:rPr>
          <w:rFonts w:ascii="Segoe UI Symbol" w:hAnsi="Segoe UI Symbol" w:cs="Segoe UI Symbol"/>
          <w:sz w:val="26"/>
          <w:szCs w:val="26"/>
        </w:rPr>
        <w:t>✅</w:t>
      </w:r>
      <w:r w:rsidRPr="005E3ABF">
        <w:rPr>
          <w:sz w:val="26"/>
          <w:szCs w:val="26"/>
        </w:rPr>
        <w:t xml:space="preserve"> </w:t>
      </w:r>
      <w:r w:rsidRPr="005E3ABF">
        <w:rPr>
          <w:rFonts w:eastAsia="Times New Roman" w:cs="Arial"/>
          <w:b/>
          <w:sz w:val="28"/>
          <w:szCs w:val="28"/>
          <w:lang w:eastAsia="pt-BR"/>
        </w:rPr>
        <w:t>Projeto de Lei 3178/23:</w:t>
      </w:r>
      <w:r w:rsidRPr="005E3ABF">
        <w:rPr>
          <w:rFonts w:eastAsia="Times New Roman" w:cs="Arial"/>
          <w:sz w:val="28"/>
          <w:szCs w:val="28"/>
          <w:lang w:eastAsia="pt-BR"/>
        </w:rPr>
        <w:t xml:space="preserve"> Autoriza o Poder Executivo Municipal a abrir crédito especial no valor de R$ 20.000,00 e dá outras providências.</w:t>
      </w:r>
    </w:p>
    <w:p w:rsidR="003B0855" w:rsidRPr="003B0855" w:rsidRDefault="003B0855" w:rsidP="003B0855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</w:p>
    <w:p w:rsidR="009A1C99" w:rsidRPr="00423BC2" w:rsidRDefault="009A1C99" w:rsidP="001517B6">
      <w:pPr>
        <w:rPr>
          <w:sz w:val="25"/>
          <w:szCs w:val="25"/>
        </w:rPr>
      </w:pPr>
    </w:p>
    <w:p w:rsidR="00423BC2" w:rsidRDefault="00423BC2" w:rsidP="00423BC2"/>
    <w:sectPr w:rsidR="0042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2"/>
    <w:rsid w:val="001517B6"/>
    <w:rsid w:val="003B0855"/>
    <w:rsid w:val="0041380B"/>
    <w:rsid w:val="00423BC2"/>
    <w:rsid w:val="005E3ABF"/>
    <w:rsid w:val="008571D3"/>
    <w:rsid w:val="009A1C99"/>
    <w:rsid w:val="00A4583D"/>
    <w:rsid w:val="00D35982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3C9A"/>
  <w15:chartTrackingRefBased/>
  <w15:docId w15:val="{A833C1BF-3910-44C7-9FE8-5673BC4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dcterms:created xsi:type="dcterms:W3CDTF">2023-03-22T13:20:00Z</dcterms:created>
  <dcterms:modified xsi:type="dcterms:W3CDTF">2023-05-31T11:46:00Z</dcterms:modified>
</cp:coreProperties>
</file>