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Default="00423BC2" w:rsidP="00423BC2">
      <w:pPr>
        <w:rPr>
          <w:sz w:val="26"/>
          <w:szCs w:val="26"/>
        </w:rPr>
      </w:pPr>
      <w:r w:rsidRPr="00423BC2">
        <w:rPr>
          <w:sz w:val="26"/>
          <w:szCs w:val="26"/>
        </w:rPr>
        <w:t>Confira a pauta da Sessão Ordinária da Câmara Municipal de Itatiba</w:t>
      </w:r>
      <w:r w:rsidR="00E84D47">
        <w:rPr>
          <w:sz w:val="26"/>
          <w:szCs w:val="26"/>
        </w:rPr>
        <w:t xml:space="preserve"> do Sul, a realizar-se no dia 22</w:t>
      </w:r>
      <w:r w:rsidRPr="00423BC2">
        <w:rPr>
          <w:sz w:val="26"/>
          <w:szCs w:val="26"/>
        </w:rPr>
        <w:t xml:space="preserve"> de fevereiro de 2023, quarta-feira, a partir das 19h.</w:t>
      </w:r>
    </w:p>
    <w:p w:rsidR="00423BC2" w:rsidRPr="00423BC2" w:rsidRDefault="00423BC2" w:rsidP="00423BC2">
      <w:pPr>
        <w:rPr>
          <w:sz w:val="26"/>
          <w:szCs w:val="26"/>
        </w:rPr>
      </w:pPr>
    </w:p>
    <w:p w:rsidR="00E84D47" w:rsidRPr="00E84D47" w:rsidRDefault="00423BC2" w:rsidP="00E84D47">
      <w:pPr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t xml:space="preserve"> </w:t>
      </w:r>
      <w:r w:rsidRPr="00423BC2">
        <w:rPr>
          <w:rFonts w:ascii="Segoe UI Symbol" w:hAnsi="Segoe UI Symbol" w:cs="Segoe UI Symbol"/>
          <w:sz w:val="25"/>
          <w:szCs w:val="25"/>
        </w:rPr>
        <w:t>✅</w:t>
      </w:r>
      <w:r w:rsidR="00E84D47">
        <w:rPr>
          <w:sz w:val="25"/>
          <w:szCs w:val="25"/>
        </w:rPr>
        <w:t xml:space="preserve"> Projeto de Resolução Nº 01</w:t>
      </w:r>
      <w:r w:rsidRPr="00423BC2">
        <w:rPr>
          <w:sz w:val="25"/>
          <w:szCs w:val="25"/>
        </w:rPr>
        <w:t xml:space="preserve">/2023: </w:t>
      </w:r>
      <w:r w:rsidR="00E84D47" w:rsidRPr="00E84D47">
        <w:rPr>
          <w:rFonts w:ascii="Arial" w:eastAsia="Times New Roman" w:hAnsi="Arial" w:cs="Arial"/>
          <w:sz w:val="25"/>
          <w:szCs w:val="25"/>
          <w:lang w:eastAsia="pt-BR"/>
        </w:rPr>
        <w:t>Altera a redação do artigo 49 do Regimento Interno da Câmara de Vereadores, e dá outras providências.</w:t>
      </w:r>
    </w:p>
    <w:p w:rsidR="00423BC2" w:rsidRPr="00E84D47" w:rsidRDefault="00423BC2" w:rsidP="00423BC2">
      <w:pPr>
        <w:rPr>
          <w:sz w:val="25"/>
          <w:szCs w:val="25"/>
        </w:rPr>
      </w:pPr>
    </w:p>
    <w:p w:rsidR="00423BC2" w:rsidRPr="00423BC2" w:rsidRDefault="00423BC2" w:rsidP="00423BC2">
      <w:pPr>
        <w:rPr>
          <w:sz w:val="25"/>
          <w:szCs w:val="25"/>
        </w:rPr>
      </w:pPr>
      <w:r w:rsidRPr="00423BC2">
        <w:rPr>
          <w:rFonts w:ascii="Segoe UI Symbol" w:hAnsi="Segoe UI Symbol" w:cs="Segoe UI Symbol"/>
          <w:sz w:val="25"/>
          <w:szCs w:val="25"/>
        </w:rPr>
        <w:t>✅</w:t>
      </w:r>
      <w:r w:rsidR="00E84D47">
        <w:rPr>
          <w:sz w:val="25"/>
          <w:szCs w:val="25"/>
        </w:rPr>
        <w:t xml:space="preserve"> Projeto de Lei Nº 3144</w:t>
      </w:r>
      <w:r w:rsidRPr="00423BC2">
        <w:rPr>
          <w:sz w:val="25"/>
          <w:szCs w:val="25"/>
        </w:rPr>
        <w:t xml:space="preserve">/2023: </w:t>
      </w:r>
      <w:r w:rsidR="00E84D47" w:rsidRPr="00E84D47">
        <w:rPr>
          <w:rFonts w:ascii="Arial" w:hAnsi="Arial" w:cs="Arial"/>
          <w:sz w:val="25"/>
          <w:szCs w:val="25"/>
        </w:rPr>
        <w:t>Autoriza o Poder Executivo a firmar termo de colaboração, e dá outras providencias</w:t>
      </w:r>
      <w:r w:rsidR="00E84D47" w:rsidRPr="00E84D47">
        <w:rPr>
          <w:rFonts w:ascii="Arial" w:hAnsi="Arial" w:cs="Arial"/>
          <w:sz w:val="25"/>
          <w:szCs w:val="25"/>
        </w:rPr>
        <w:t>.</w:t>
      </w:r>
    </w:p>
    <w:p w:rsidR="00E84D47" w:rsidRPr="00E84D47" w:rsidRDefault="00423BC2" w:rsidP="00E84D47">
      <w:pPr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423BC2">
        <w:rPr>
          <w:rFonts w:ascii="Segoe UI Symbol" w:hAnsi="Segoe UI Symbol" w:cs="Segoe UI Symbol"/>
          <w:sz w:val="25"/>
          <w:szCs w:val="25"/>
        </w:rPr>
        <w:t>✅</w:t>
      </w:r>
      <w:r w:rsidRPr="00423BC2">
        <w:rPr>
          <w:sz w:val="25"/>
          <w:szCs w:val="25"/>
        </w:rPr>
        <w:t xml:space="preserve"> Proje</w:t>
      </w:r>
      <w:r w:rsidR="00E84D47">
        <w:rPr>
          <w:sz w:val="25"/>
          <w:szCs w:val="25"/>
        </w:rPr>
        <w:t>to de Lei Nº 3145</w:t>
      </w:r>
      <w:r w:rsidRPr="00423BC2">
        <w:rPr>
          <w:sz w:val="25"/>
          <w:szCs w:val="25"/>
        </w:rPr>
        <w:t xml:space="preserve">/2023: </w:t>
      </w:r>
      <w:r w:rsidR="00E84D47" w:rsidRPr="00E84D47">
        <w:rPr>
          <w:rFonts w:ascii="Arial" w:eastAsia="Times New Roman" w:hAnsi="Arial" w:cs="Arial"/>
          <w:sz w:val="25"/>
          <w:szCs w:val="25"/>
          <w:lang w:eastAsia="pt-BR"/>
        </w:rPr>
        <w:t>Autoriza o Poder Executivo Municipal a abrir crédito suplementar no valor de R$ 350.000,00 e dá outras providencias.</w:t>
      </w:r>
    </w:p>
    <w:p w:rsidR="00D35982" w:rsidRPr="00423BC2" w:rsidRDefault="00D35982" w:rsidP="00423BC2">
      <w:pPr>
        <w:rPr>
          <w:sz w:val="25"/>
          <w:szCs w:val="25"/>
        </w:rPr>
      </w:pPr>
    </w:p>
    <w:p w:rsidR="00423BC2" w:rsidRDefault="00423BC2" w:rsidP="00423BC2"/>
    <w:p w:rsidR="00423BC2" w:rsidRDefault="00423BC2" w:rsidP="00423BC2">
      <w:bookmarkStart w:id="0" w:name="_GoBack"/>
      <w:bookmarkEnd w:id="0"/>
    </w:p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423BC2"/>
    <w:rsid w:val="005A2CC7"/>
    <w:rsid w:val="00D35982"/>
    <w:rsid w:val="00E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F749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2023-02-07T18:46:00Z</dcterms:created>
  <dcterms:modified xsi:type="dcterms:W3CDTF">2023-02-22T13:14:00Z</dcterms:modified>
</cp:coreProperties>
</file>